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471251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34DC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34DCB" w:rsidRPr="00AA26AC" w:rsidRDefault="00471251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4DCB" w:rsidRPr="00AA26AC" w:rsidRDefault="00471251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Раздел 1.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 xml:space="preserve">Человек и его время: классики первой половины </w:t>
            </w:r>
            <w:r w:rsidRPr="004712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XIX</w:t>
            </w: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 века и знаковые образы русской культуры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:rsidR="00734DCB" w:rsidRPr="00471251" w:rsidRDefault="00471251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t xml:space="preserve">Тема 1.1 </w:t>
            </w: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А.С.  Пушкин как национальный гений и символ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t xml:space="preserve">Раздел 2 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t>Вопрос русской литературы второй половины XIX века: как человек может влиять на окружающий мир и менять его к лучшему?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Тема 2.8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t>Человек и мир в зеркале поэзии. Ф.И. Тютчев и А.А. Фет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Раздел 3.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«Человек в поиске прекрасного»</w:t>
            </w:r>
            <w:proofErr w:type="gramStart"/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:Р</w:t>
            </w:r>
            <w:proofErr w:type="gramEnd"/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усская литература рубежа X</w:t>
            </w:r>
            <w:r w:rsidRPr="004712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 xml:space="preserve">Х-ХХ веков в контексте </w:t>
            </w:r>
            <w:proofErr w:type="spellStart"/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социокультурных</w:t>
            </w:r>
            <w:proofErr w:type="spellEnd"/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 xml:space="preserve"> процессов эпохи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Тема 3.4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t>Серебряный век: общая характеристика и основные представители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:rsidR="00471251" w:rsidRPr="00471251" w:rsidRDefault="00471251" w:rsidP="0047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Раздел 7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«Людей неинтересных в мире нет»: Литература с середины 1960-х годов до начала ХХ</w:t>
            </w:r>
            <w:proofErr w:type="gramStart"/>
            <w:r w:rsidRPr="004712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gramEnd"/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 xml:space="preserve">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Друзья и партнеры: Русская литература.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http://www.fplib.org/literature/</w:t>
            </w:r>
          </w:p>
        </w:tc>
        <w:tc>
          <w:tcPr>
            <w:tcW w:w="2125" w:type="dxa"/>
          </w:tcPr>
          <w:p w:rsidR="00471251" w:rsidRPr="00471251" w:rsidRDefault="00471251" w:rsidP="0012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71251">
              <w:rPr>
                <w:rFonts w:ascii="Times New Roman" w:hAnsi="Times New Roman"/>
                <w:bCs/>
                <w:sz w:val="20"/>
                <w:szCs w:val="20"/>
              </w:rPr>
              <w:t>Тема 7.1</w:t>
            </w:r>
          </w:p>
          <w:p w:rsidR="00734DCB" w:rsidRPr="00AA26AC" w:rsidRDefault="00471251" w:rsidP="004712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251">
              <w:rPr>
                <w:rFonts w:ascii="Times New Roman" w:hAnsi="Times New Roman"/>
                <w:sz w:val="20"/>
                <w:szCs w:val="20"/>
              </w:rPr>
              <w:lastRenderedPageBreak/>
              <w:t>Лирика: проблематика и образы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125004" w:rsidRPr="00125004" w:rsidRDefault="00125004" w:rsidP="0012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125004">
              <w:rPr>
                <w:rFonts w:ascii="Times New Roman" w:hAnsi="Times New Roman"/>
                <w:bCs/>
                <w:sz w:val="20"/>
                <w:szCs w:val="20"/>
              </w:rPr>
              <w:t xml:space="preserve">Раздел 8. </w:t>
            </w:r>
          </w:p>
          <w:p w:rsidR="00734DCB" w:rsidRPr="00AA26AC" w:rsidRDefault="00125004" w:rsidP="001250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004">
              <w:rPr>
                <w:rFonts w:ascii="Times New Roman" w:hAnsi="Times New Roman"/>
                <w:bCs/>
                <w:sz w:val="20"/>
                <w:szCs w:val="20"/>
              </w:rPr>
              <w:t>Литература второй половины XX - начала XXI века</w:t>
            </w:r>
          </w:p>
        </w:tc>
      </w:tr>
    </w:tbl>
    <w:p w:rsidR="00734DCB" w:rsidRPr="00AA26AC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125004"/>
    <w:rsid w:val="0036189A"/>
    <w:rsid w:val="00471251"/>
    <w:rsid w:val="006A0B5F"/>
    <w:rsid w:val="00734DCB"/>
    <w:rsid w:val="00A83A54"/>
    <w:rsid w:val="00BD3C26"/>
    <w:rsid w:val="00E35A6B"/>
    <w:rsid w:val="00E65E0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5</cp:revision>
  <dcterms:created xsi:type="dcterms:W3CDTF">2023-02-25T16:35:00Z</dcterms:created>
  <dcterms:modified xsi:type="dcterms:W3CDTF">2023-09-15T09:09:00Z</dcterms:modified>
</cp:coreProperties>
</file>